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Dagordning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Mötets öppnande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Fastställande av röstlängd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Behandling av mötets behöriga utlysning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Fastställande av dagordning för mötet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Val av ordförande, sekreterare,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2 justerare samt 2 rösträknare för mötet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Behandling av verksamhets och ekonomisk berättelse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Behandling av revisorernas berättelse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 Fastställande av resultat och balansräkning.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 Behandling av ansvarsfrihet för styrelse för verksamhetsåret 2023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 Behandling av styrelsens förslag till arbetsplan och budget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11. Beslut om arvoden för styrelse, medlem mm.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12. Behandling av traktamente och bilersättning i viltvårdsavdelningens tjänst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13. Beslut om antal ledamöter i styrelsen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14. Val av ordinarie styrelseledamöter 2år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15. Val av suppleanter 1år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16. Val av revisorer en på 2år och en revisorssuppleant på 1år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17. Val av två medlemmar av valberedning samt ordföranden för denna+ en suppleant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18. Övriga val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A. Ungdomsledare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B. Ungdomssektionen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C. Ansvarig klubbhuset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D. Medlemsansvarig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E. Utbildningsansvarig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Samordnare kvinnor och adjungerad till styrelsen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G. Val av tävlingsledare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H. Val av tävlingskommite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I. Val av ansvarig för hemsida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J. Nominering av ledamot + suppleant till distriktsstyrelse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19. Val av 7 ombud till distriktets års-stämma och ev. extrastämma samt ersättare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20. Behandling av till styrelsen inkomna motioner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21. Behandling av från styrelsen till årsstämman hänskjutna frågor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22. Övrig information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23.Stämmans avslutande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